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35-BW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errichten der Geländeoberfläche - Neubau der Matthias Claudius Schule Münster - Bauwerke Münster GmbH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errichten der Geländeoberfläche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